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բազկաթոռի չափսեր ԵxԼxԲ (սմ) առնվազն 131 x 77 x 77, քնելու մասի չափսերը առնվազն 70 x190սմ, նստատեղի խորությունը առնվազն 60սմ (առանց բարձ), հագուստի պահոցով, պատրաստման նյութեր՝ փայտ, ԴՍՊ, նրբատախտակ, սպունգ, երեսպատված որակյալ կտորով, գույնը համաձայնեցնել պատվիրատուի հետ։ Մատակարարված ապրանքը պետք է լինի նոր` չօգտագործված: Ապրանքի տեղափոխումը, բեռնաթափումը և տեղադրումը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Բազմոցի պատրաստման նյութեր` փայտ, ԴՍՊ, նրբատախտակ, սպունգ, կտոր, բացվող մեխանիզմով, քնելու հատվածի չափեր Լ x Ե առնվազն 80 x 180 (սմ)։ Արտաքին չափեր ԵxԼxԲ (սմ)՝ առնվազն՝ 190 x 85 x 60 կոնֆիգուրացիա՝ բացվող,  բազմոցը պետք է ունենա պահոց, նստատեղի խորություն (սմ)՝ առնվազն 60 (առանց բարձ), Գույնը համաձայնեցնել պատվիրատուի հետ։
   Ապրանքի համար պարտադիր պայման է չօգտագործված լինելը և առնվազն 1 տարվա երաշխիքը:
   Մատակարարված ապրանքը պետք է լինի նոր` չօգտագործված: Ապրանքի տեղափոխումը,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երկհարկանի, փայտ է:  Մահճակալի չափսը՝ առնվազն 90x190 սմ, բարձրությունը՝ առնվազն 180 սմ, գլխամասի չափսը՝ 60-70 սմ: Առաջին հարկի մահճակալի բարձրություը գետնից՝ առնվազն 30սմ, երկու հարկերի միջև տարածություն՝(+/-) 60 սմ: Ունի փայտյա (+/-) /3,5*3,5/ աստիճան չափերը՝(+/-) 117*40սմ, լավ մշակված և լաքապատ /առաջին աստիճանի  բարձրությունը գետնից (+/-)10 սմ է, իսկ աստիճանների հեռավորությունը իրարից (+/-) 24սմ/: Մահճակալի 2-րդ հարկի, երկու կողային հատվածներում տեղադրված են 18մմ հաստության, 20սմ լայնության լամինատե շերտեր , որոնք անվտանգության համար են և ունեն ալիքաձև տեսք՝ ալիքի խորությունը 5սմ է: Մահճակալի գույնը կամ գունային համադրումները համաձայնեցվում են պատվիրատուի հետ: Ներքնակների տակ գցվում է ամբողջական ԴՍՊ՝ (+/-)20մմ հաստությամբ, որը հենվում է մեջտեղից անցնող(+/-) 20*20 երկաթե գոտու վրա/որը ամրացվում է ամրագոտիներին մետաղյա թիթեղներով և հեղյուսամանեկային պտուտակով/  և սնարների վրա ամրացած դետալներին: Լամինատե դետալների ոչ ռետինապատ հատվածները եզրակալվում են(+/-) ՊՎԽ-ով/PVC-04մմ/:Ներքնակը՝ առնվազն 90x190սմ, հիմքը -անհատական զսպանակային համակարգ, սպունգ՝ կողային ամրության համար, անկախ  զսպանակները պատված են ջերմամեկուսիչ շերտով, երկու կողմը սպունգ, կտորը տրիկոտաժ հոլլկոնով, կողային բորտը ժակարդ սպունգով, ծանրաբեռնվածությունը- 120կգ մեկ քնատեղին, բարձրությունը-21սմ: Առաքումը և տեղադրումը կատարվում  է` ըստ պատվիրատուի առաջարկած վայրի մատակարարի միջոցների հաշվին: Երաշխիքային սպասարկումը՝  մահճակալի համար առնվազն 2 տարի, ներքնակի համար առնվազն 5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գլխամասով, 2 կողադիրներով՝ փայտե: Մահճակալի չափսը՝ առնվազն 90x190 սմ, բարձրությունը՝ առնվազն 35 սմ, գլխամասի չափսը՝ 60-70 սմ: Մահճակալի գույնը կամ գունային համադրումները համաձայնեցվում են պատվիրատուի հետ: Ներքնակը՝ առնվազն 90x190սմ, հիմքը -անհատական զսպանակային համակարգ, սպունգ՝ կողային ամրության համար, անկախ  զսպանակները պատված են ջերմամեկուսիչ շերտով, երկու կողմը սպունգ,կտորը տրիկոտաժ հոլլկոնով, կողային բորտը ժակարդ սպունգով, ծանրաբեռնվածությունը- առնվազն 120կգ մեկ քնատեղին, բարձրությունը- առնվազն 21սմ: Առաքումը և տեղադրումը կատարվում է ՝ըստ պատվիրատուի առաջարկած վայրի մատակարարի միջոցների հաշվին: Երաշխիքային սպասարկումը՝  մահճակալի համար առնվազն 2 տարի, ներքնակի համար առնվազն 5 տարի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